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20CF" w14:textId="77777777" w:rsidR="00DC0426" w:rsidRPr="006B7B52" w:rsidRDefault="00DC0426" w:rsidP="00D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>Autorów przygotowujących tekst do „</w:t>
      </w:r>
      <w:r w:rsidRPr="006B7B52">
        <w:rPr>
          <w:rFonts w:ascii="Times New Roman" w:hAnsi="Times New Roman" w:cs="Times New Roman"/>
          <w:i/>
          <w:iCs/>
          <w:sz w:val="28"/>
          <w:szCs w:val="28"/>
        </w:rPr>
        <w:t xml:space="preserve">Archive of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</w:rPr>
        <w:t>Social</w:t>
      </w:r>
      <w:proofErr w:type="spellEnd"/>
      <w:r w:rsidRPr="006B7B52">
        <w:rPr>
          <w:rFonts w:ascii="Times New Roman" w:hAnsi="Times New Roman" w:cs="Times New Roman"/>
          <w:i/>
          <w:iCs/>
          <w:sz w:val="28"/>
          <w:szCs w:val="28"/>
        </w:rPr>
        <w:t xml:space="preserve"> Science and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 prosimy o kierowanie się następującymi wytycznymi: </w:t>
      </w:r>
    </w:p>
    <w:p w14:paraId="116E8F4D" w14:textId="77777777" w:rsidR="00DC0426" w:rsidRPr="006B7B52" w:rsidRDefault="00DC0426" w:rsidP="00D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7C383D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/>
          <w:sz w:val="28"/>
          <w:szCs w:val="28"/>
        </w:rPr>
        <w:t>Tekst</w:t>
      </w:r>
      <w:r w:rsidRPr="006B7B52">
        <w:rPr>
          <w:rFonts w:ascii="Times New Roman" w:hAnsi="Times New Roman" w:cs="Times New Roman"/>
          <w:sz w:val="28"/>
          <w:szCs w:val="28"/>
        </w:rPr>
        <w:t xml:space="preserve"> (łącznie z tabelami – jeśli są) należy przygotować wyłącznie w formie elektronicznej w programie Word (Times New Roman, 12 pkt, interlinia 1.5), a tabele i wykresy w programie Excel. Redakcja nie wprowadza ograniczeń odnośnie wielkości nadsyłanych tekstów. Natomiast tekst nie powinien być mniejszy niż 40.000 tys. znaków ze spacjami, łącznie ze stroną tytułową, tabelami i rycinami. Tekst wraz z podpisanym odręcznie oświadczeniem autora należy przesłać drogą emaliową na adres sekretarza redakcji: </w:t>
      </w:r>
      <w:hyperlink r:id="rId5" w:history="1">
        <w:r w:rsidRPr="006B7B52">
          <w:rPr>
            <w:rStyle w:val="Hipercze"/>
            <w:rFonts w:ascii="Times New Roman" w:hAnsi="Times New Roman" w:cs="Times New Roman"/>
            <w:sz w:val="28"/>
            <w:szCs w:val="28"/>
          </w:rPr>
          <w:t>piotr.kosla@passhlondyn.eu</w:t>
        </w:r>
      </w:hyperlink>
      <w:r w:rsidRPr="006B7B52">
        <w:rPr>
          <w:rFonts w:ascii="Times New Roman" w:hAnsi="Times New Roman" w:cs="Times New Roman"/>
          <w:sz w:val="28"/>
          <w:szCs w:val="28"/>
        </w:rPr>
        <w:t xml:space="preserve"> (w tytule wiadomości proszę wpisać imię i nazwisko Artykuł ASSH). </w:t>
      </w:r>
    </w:p>
    <w:p w14:paraId="0D867001" w14:textId="77777777" w:rsidR="00DC0426" w:rsidRPr="006B7B52" w:rsidRDefault="00DC0426" w:rsidP="00DC0426">
      <w:pPr>
        <w:rPr>
          <w:rFonts w:ascii="Times New Roman" w:hAnsi="Times New Roman" w:cs="Times New Roman"/>
          <w:b/>
          <w:sz w:val="28"/>
          <w:szCs w:val="28"/>
        </w:rPr>
      </w:pPr>
      <w:r w:rsidRPr="006B7B52">
        <w:rPr>
          <w:rFonts w:ascii="Times New Roman" w:hAnsi="Times New Roman" w:cs="Times New Roman"/>
          <w:b/>
          <w:sz w:val="28"/>
          <w:szCs w:val="28"/>
        </w:rPr>
        <w:t xml:space="preserve">Do tekstu należy obowiązkowo dołączyć: </w:t>
      </w:r>
    </w:p>
    <w:p w14:paraId="798382CB" w14:textId="77777777" w:rsidR="00DC0426" w:rsidRPr="006B7B52" w:rsidRDefault="00DC0426" w:rsidP="00D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▪ zestaw 3–10 słów kluczowych w językach polskim i angielskim, </w:t>
      </w:r>
    </w:p>
    <w:p w14:paraId="453D9AEF" w14:textId="77777777" w:rsidR="00DC0426" w:rsidRPr="006B7B52" w:rsidRDefault="00DC0426" w:rsidP="00DC0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▪ tytuł tekstu w języku angielskim, </w:t>
      </w:r>
    </w:p>
    <w:p w14:paraId="676D9FF5" w14:textId="77777777" w:rsidR="00DC0426" w:rsidRPr="006B7B52" w:rsidRDefault="00DC0426" w:rsidP="00DC0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▪ abstrakt w języku polskim i angielskim o objętości nie mniejszej niż 250 i nie większej niż 1500 znaków ze spacjami, </w:t>
      </w:r>
    </w:p>
    <w:p w14:paraId="739E71BD" w14:textId="77777777" w:rsidR="00DC0426" w:rsidRPr="006B7B52" w:rsidRDefault="00DC0426" w:rsidP="00DC0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Teksty składane do druku powinny spełniać standardy edytorskie American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 (APA 7th). W tekście można stosować śródtytuły, zaleca się następujące ustrukturowanie tekstu: </w:t>
      </w:r>
    </w:p>
    <w:p w14:paraId="207E438B" w14:textId="77777777" w:rsidR="00DC0426" w:rsidRPr="006B7B52" w:rsidRDefault="00DC0426" w:rsidP="00DC042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F1E3EB" w14:textId="77777777" w:rsidR="00DC0426" w:rsidRPr="006B7B52" w:rsidRDefault="00DC0426" w:rsidP="00DC0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DLA ARTYKUŁÓW TEORETYCZNYCH: </w:t>
      </w:r>
    </w:p>
    <w:p w14:paraId="28C17F98" w14:textId="77777777" w:rsidR="00DC0426" w:rsidRPr="006B7B52" w:rsidRDefault="00DC0426" w:rsidP="00DC04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>Strona tytułowa</w:t>
      </w:r>
      <w:r w:rsidRPr="006B7B52">
        <w:rPr>
          <w:rFonts w:ascii="Times New Roman" w:hAnsi="Times New Roman" w:cs="Times New Roman"/>
          <w:sz w:val="28"/>
          <w:szCs w:val="28"/>
        </w:rPr>
        <w:t xml:space="preserve">: imię i nazwisko autora/ów, afiliacja, numer ORCID, adres email (Times New Roman, 12 pkt, lewy górny róg) tytuł artykułu (Times New Roman, 14 pkt, wyśrodkowany,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48C02A" w14:textId="77777777" w:rsidR="00DC0426" w:rsidRPr="006B7B52" w:rsidRDefault="00DC0426" w:rsidP="00DC04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>Abstrakt</w:t>
      </w:r>
      <w:r w:rsidRPr="006B7B52">
        <w:rPr>
          <w:rFonts w:ascii="Times New Roman" w:hAnsi="Times New Roman" w:cs="Times New Roman"/>
          <w:sz w:val="28"/>
          <w:szCs w:val="28"/>
        </w:rPr>
        <w:t xml:space="preserve">: w języku polskim i angielskim, słowa kluczowe (s. 2). </w:t>
      </w:r>
    </w:p>
    <w:p w14:paraId="5C00CBD8" w14:textId="77777777" w:rsidR="00DC0426" w:rsidRPr="006B7B52" w:rsidRDefault="00DC0426" w:rsidP="00DC04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>Tekst główny (wprowadzenie, kolejne podrozdziały).</w:t>
      </w:r>
    </w:p>
    <w:p w14:paraId="25990D57" w14:textId="77777777" w:rsidR="00DC0426" w:rsidRPr="006B7B52" w:rsidRDefault="00DC0426" w:rsidP="00DC04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Zakończenie/Dyskusja </w:t>
      </w:r>
    </w:p>
    <w:p w14:paraId="7BA17D59" w14:textId="77777777" w:rsidR="00DC0426" w:rsidRPr="006B7B52" w:rsidRDefault="00DC0426" w:rsidP="00DC04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>Bibliografia:</w:t>
      </w: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B52">
        <w:rPr>
          <w:rFonts w:ascii="Times New Roman" w:hAnsi="Times New Roman" w:cs="Times New Roman"/>
          <w:sz w:val="28"/>
          <w:szCs w:val="28"/>
        </w:rPr>
        <w:t xml:space="preserve">bibliografię należy zamieścić na końcu artykułu w porządku alfabetycznym. Powinna ona zawierać wszystkie cytowane w tekście pozycje, i tylko te pozycje (prosimy sprawdzić jej kompletność). </w:t>
      </w:r>
    </w:p>
    <w:p w14:paraId="7D52A8C1" w14:textId="77777777" w:rsidR="00DC0426" w:rsidRPr="006B7B52" w:rsidRDefault="00DC0426" w:rsidP="00DC04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20E3D4" w14:textId="77777777" w:rsidR="00DC0426" w:rsidRPr="006B7B52" w:rsidRDefault="00DC0426" w:rsidP="00DC0426">
      <w:pPr>
        <w:rPr>
          <w:rFonts w:ascii="Times New Roman" w:hAnsi="Times New Roman" w:cs="Times New Roman"/>
          <w:b/>
          <w:sz w:val="28"/>
          <w:szCs w:val="28"/>
        </w:rPr>
      </w:pP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DLA ARTYKUŁÓW EMPIRYCZNYCH: </w:t>
      </w:r>
    </w:p>
    <w:p w14:paraId="73D1359F" w14:textId="77777777" w:rsidR="00DC0426" w:rsidRPr="006B7B52" w:rsidRDefault="00DC0426" w:rsidP="00DC04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>Strona tytułowa</w:t>
      </w:r>
      <w:r w:rsidRPr="006B7B52">
        <w:rPr>
          <w:rFonts w:ascii="Times New Roman" w:hAnsi="Times New Roman" w:cs="Times New Roman"/>
          <w:sz w:val="28"/>
          <w:szCs w:val="28"/>
        </w:rPr>
        <w:t xml:space="preserve">: imię i nazwisko autora/ów, afiliacja, numer ORCID, adres email (Times New Roman, 12 pkt, lewy górny róg) tytuł artykułu (Times New Roman, 14 pkt, wyśrodkowany,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C030D66" w14:textId="77777777" w:rsidR="00DC0426" w:rsidRPr="006B7B52" w:rsidRDefault="00DC0426" w:rsidP="00DC0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>Abstrakt</w:t>
      </w:r>
      <w:r w:rsidRPr="006B7B52">
        <w:rPr>
          <w:rFonts w:ascii="Times New Roman" w:hAnsi="Times New Roman" w:cs="Times New Roman"/>
          <w:sz w:val="28"/>
          <w:szCs w:val="28"/>
        </w:rPr>
        <w:t xml:space="preserve">: w języku polskim i angielskim, słowa kluczowe (s. 2). </w:t>
      </w:r>
    </w:p>
    <w:p w14:paraId="5C25C69D" w14:textId="77777777" w:rsidR="00DC0426" w:rsidRPr="006B7B52" w:rsidRDefault="00DC0426" w:rsidP="00DC0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Wprowadzenie: </w:t>
      </w:r>
      <w:r w:rsidRPr="006B7B52">
        <w:rPr>
          <w:rFonts w:ascii="Times New Roman" w:hAnsi="Times New Roman" w:cs="Times New Roman"/>
          <w:sz w:val="28"/>
          <w:szCs w:val="28"/>
        </w:rPr>
        <w:t xml:space="preserve">odniesienie do badań i teorii (s. 3 i nast.). </w:t>
      </w:r>
    </w:p>
    <w:p w14:paraId="30415698" w14:textId="77777777" w:rsidR="00DC0426" w:rsidRPr="006B7B52" w:rsidRDefault="00DC0426" w:rsidP="00DC0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>Metoda</w:t>
      </w:r>
      <w:r w:rsidRPr="006B7B52">
        <w:rPr>
          <w:rFonts w:ascii="Times New Roman" w:hAnsi="Times New Roman" w:cs="Times New Roman"/>
          <w:sz w:val="28"/>
          <w:szCs w:val="28"/>
        </w:rPr>
        <w:t xml:space="preserve">: w przypadku badania korelacyjnego – osoby badane i przebieg badań, mierzone zmienne, zastosowane metody i narzędzia. </w:t>
      </w:r>
    </w:p>
    <w:p w14:paraId="55A3CBBA" w14:textId="77777777" w:rsidR="00DC0426" w:rsidRPr="006B7B52" w:rsidRDefault="00DC0426" w:rsidP="00DC0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 xml:space="preserve">Wyniki: </w:t>
      </w:r>
      <w:r w:rsidRPr="006B7B52">
        <w:rPr>
          <w:rFonts w:ascii="Times New Roman" w:hAnsi="Times New Roman" w:cs="Times New Roman"/>
          <w:sz w:val="28"/>
          <w:szCs w:val="28"/>
        </w:rPr>
        <w:t xml:space="preserve">Kolejność prezentowanych wyników najlepiej podporządkować kolejności uprzednio sformułowanych hipotez. </w:t>
      </w:r>
    </w:p>
    <w:p w14:paraId="07CB757E" w14:textId="77777777" w:rsidR="00DC0426" w:rsidRPr="006B7B52" w:rsidRDefault="00DC0426" w:rsidP="00DC0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Cs/>
          <w:sz w:val="28"/>
          <w:szCs w:val="28"/>
        </w:rPr>
        <w:t xml:space="preserve">Dyskusja: </w:t>
      </w:r>
      <w:r w:rsidRPr="006B7B52">
        <w:rPr>
          <w:rFonts w:ascii="Times New Roman" w:hAnsi="Times New Roman" w:cs="Times New Roman"/>
          <w:sz w:val="28"/>
          <w:szCs w:val="28"/>
        </w:rPr>
        <w:t xml:space="preserve">należy odnieść uzyskane wyniki do praktyki. </w:t>
      </w:r>
    </w:p>
    <w:p w14:paraId="23670ADD" w14:textId="77777777" w:rsidR="00DC0426" w:rsidRPr="006B7B52" w:rsidRDefault="00DC0426" w:rsidP="00DC04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Bibliografia: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j.w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87A94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>5. Cały tekst powinien być pisany przy użyciu 1,5 interlinii (niepotrzebne jest zwiększanie odstępów między poszczególnymi częściami/podrozdziałami tekstu). Nie należy dzielić wyrazów ani nadużywać spacji – między dowolnymi dwoma wyrazami powinna być zawsze tylko jedna spacja.</w:t>
      </w:r>
    </w:p>
    <w:p w14:paraId="1D2365BF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6. Wcięcia akapitu prosimy dokonywać tabulatorem, wyśrodkowania tytułu – odpowiednią funkcją itp.). </w:t>
      </w:r>
    </w:p>
    <w:p w14:paraId="72030C07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7. Streszczenie oraz słowa kluczowe powinny znajdować się na pierwszej stronie artykułu lub raportu z badań. Streszczenie powinno być krótkie – nieprzekraczające 1500 znaków ze spacjami – i przedstawiać główne wyniki uzyskane w badaniu (w przypadku artykułu empirycznego) lub główne tezy sformułowane przez autora (w przypadku artykułu teoretycznego lub przeglądowego). </w:t>
      </w:r>
    </w:p>
    <w:p w14:paraId="79F158DB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8. Rysunki, wykresy i tabele powinny być numerowane cyframi arabskimi, opatrzone krótkimi podpisami (do 20 słów) i zamieszczone na końcu tekstu. W tekście należy zaznaczyć miejsce, w którym mają one być włamane. </w:t>
      </w:r>
    </w:p>
    <w:p w14:paraId="3AEAD48D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9. Tekst powinien być przesłany w dwóch wersjach: pełnej (ze stroną tytułową, imieniem i nazwiskiem Autora, jego afiliacją oraz numerem ORCID) i tzw. oślepionej, uniemożliwiającej identyfikację Autora, tj. należy usunąć z tekstu swoje nazwisko i afiliację, z korpusu artykułu odwołania do własnych badań (można maskować dane pozwalające zidentyfikować Autora używając symboli XY), z bibliografii natomiast pozycje własnego autorstwa. </w:t>
      </w:r>
    </w:p>
    <w:p w14:paraId="5DE8FCF6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10. Redakcja promuje dorobek intelektualny młodych badaczy, dla których rezerwuje swe łamy w recenzowanym dziale </w:t>
      </w:r>
      <w:r w:rsidRPr="006B7B52">
        <w:rPr>
          <w:rFonts w:ascii="Times New Roman" w:hAnsi="Times New Roman" w:cs="Times New Roman"/>
          <w:bCs/>
          <w:sz w:val="28"/>
          <w:szCs w:val="28"/>
        </w:rPr>
        <w:t>Forum młodych.</w:t>
      </w: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3D5E1B" w14:textId="77777777" w:rsidR="00DC0426" w:rsidRPr="006B7B52" w:rsidRDefault="00DC0426" w:rsidP="00DC04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11. Numer </w:t>
      </w:r>
      <w:r w:rsidRPr="006B7B52">
        <w:rPr>
          <w:rFonts w:ascii="Times New Roman" w:hAnsi="Times New Roman" w:cs="Times New Roman"/>
          <w:bCs/>
          <w:sz w:val="28"/>
          <w:szCs w:val="28"/>
        </w:rPr>
        <w:t>ORCID</w:t>
      </w: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B52">
        <w:rPr>
          <w:rFonts w:ascii="Times New Roman" w:hAnsi="Times New Roman" w:cs="Times New Roman"/>
          <w:sz w:val="28"/>
          <w:szCs w:val="28"/>
        </w:rPr>
        <w:t xml:space="preserve">uzyskać można wypełniając ankietę on-line: </w:t>
      </w:r>
      <w:hyperlink r:id="rId6" w:history="1">
        <w:r w:rsidRPr="006B7B52">
          <w:rPr>
            <w:rStyle w:val="Hipercze"/>
            <w:rFonts w:ascii="Times New Roman" w:hAnsi="Times New Roman" w:cs="Times New Roman"/>
            <w:sz w:val="28"/>
            <w:szCs w:val="28"/>
          </w:rPr>
          <w:t>https://orcid.org/register</w:t>
        </w:r>
      </w:hyperlink>
      <w:r w:rsidRPr="006B7B52">
        <w:rPr>
          <w:rFonts w:ascii="Times New Roman" w:hAnsi="Times New Roman" w:cs="Times New Roman"/>
          <w:sz w:val="28"/>
          <w:szCs w:val="28"/>
        </w:rPr>
        <w:t>.</w:t>
      </w:r>
      <w:r w:rsidRPr="006B7B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B52">
        <w:rPr>
          <w:rFonts w:ascii="Times New Roman" w:hAnsi="Times New Roman" w:cs="Times New Roman"/>
          <w:sz w:val="28"/>
          <w:szCs w:val="28"/>
        </w:rPr>
        <w:t xml:space="preserve">W przypadku zapomnienia numeru ORCID, można go odnaleźć na stronie: </w:t>
      </w:r>
      <w:hyperlink r:id="rId7" w:history="1">
        <w:r w:rsidRPr="006B7B52">
          <w:rPr>
            <w:rStyle w:val="Hipercze"/>
            <w:rFonts w:ascii="Times New Roman" w:hAnsi="Times New Roman" w:cs="Times New Roman"/>
            <w:sz w:val="28"/>
            <w:szCs w:val="28"/>
          </w:rPr>
          <w:t>https://orcid.org/orcid-search/search</w:t>
        </w:r>
      </w:hyperlink>
    </w:p>
    <w:p w14:paraId="23500B80" w14:textId="77777777" w:rsidR="00DC0426" w:rsidRPr="006B7B52" w:rsidRDefault="00DC0426" w:rsidP="00DC0426">
      <w:pPr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12. Przed przesłaniem tekstu do redakcji, Autor ma obowiązek zapoznania się z zasadami etyki wydawniczej czasopisma. </w:t>
      </w:r>
    </w:p>
    <w:p w14:paraId="50D5F13C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lastRenderedPageBreak/>
        <w:t xml:space="preserve">13. Cytowanie literatury w tekście polega na przywołaniu nazwiska autora (bez imienia i bez inicjałów imion) i roku, jak w przykładzie: Jurczyk i Kowalski (2019) lub (Jurczyk, Kowalski, 2019). </w:t>
      </w:r>
    </w:p>
    <w:p w14:paraId="3A946C6E" w14:textId="77777777" w:rsidR="00DC0426" w:rsidRPr="006B7B52" w:rsidRDefault="00DC0426" w:rsidP="00DC0426">
      <w:pPr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14. Bibliografia powinna być sporządzona zgodnie ze standardem APA siódmej edycji. </w:t>
      </w:r>
    </w:p>
    <w:p w14:paraId="6B10856F" w14:textId="77777777" w:rsidR="00DC0426" w:rsidRPr="006B7B52" w:rsidRDefault="00DC0426" w:rsidP="00DC0426">
      <w:pPr>
        <w:rPr>
          <w:rFonts w:ascii="Times New Roman" w:hAnsi="Times New Roman" w:cs="Times New Roman"/>
          <w:b/>
          <w:sz w:val="28"/>
          <w:szCs w:val="28"/>
        </w:rPr>
      </w:pPr>
      <w:r w:rsidRPr="006B7B52">
        <w:rPr>
          <w:rFonts w:ascii="Times New Roman" w:hAnsi="Times New Roman" w:cs="Times New Roman"/>
          <w:b/>
          <w:sz w:val="28"/>
          <w:szCs w:val="28"/>
        </w:rPr>
        <w:t xml:space="preserve">Dla artykułów: </w:t>
      </w:r>
    </w:p>
    <w:p w14:paraId="73DBEC7B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Jurczyk, M.,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Lalak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, D. (2019). Agresywność młodzieży a negatywne zdarzenia życiowe w świetle badań porównawczych młodzieży przebywającej w zakładach poprawczych i licealistów.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  <w:lang w:val="en-GB"/>
        </w:rPr>
        <w:t>Resocjalizacja</w:t>
      </w:r>
      <w:proofErr w:type="spellEnd"/>
      <w:r w:rsidRPr="006B7B5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  <w:lang w:val="en-GB"/>
        </w:rPr>
        <w:t>Polska</w:t>
      </w:r>
      <w:proofErr w:type="spellEnd"/>
      <w:r w:rsidRPr="006B7B52">
        <w:rPr>
          <w:rFonts w:ascii="Times New Roman" w:hAnsi="Times New Roman" w:cs="Times New Roman"/>
          <w:i/>
          <w:iCs/>
          <w:sz w:val="28"/>
          <w:szCs w:val="28"/>
          <w:lang w:val="en-GB"/>
        </w:rPr>
        <w:t>. Polish Journal of Social Rehabilitation</w:t>
      </w:r>
      <w:r w:rsidRPr="006B7B52">
        <w:rPr>
          <w:rFonts w:ascii="Times New Roman" w:hAnsi="Times New Roman" w:cs="Times New Roman"/>
          <w:sz w:val="28"/>
          <w:szCs w:val="28"/>
          <w:lang w:val="en-GB"/>
        </w:rPr>
        <w:t>, 18, 207-228.</w:t>
      </w:r>
    </w:p>
    <w:p w14:paraId="570C1FF2" w14:textId="77777777" w:rsidR="00DC0426" w:rsidRPr="006B7B52" w:rsidRDefault="00DC0426" w:rsidP="00DC0426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hyperlink r:id="rId8" w:history="1">
        <w:r w:rsidRPr="006B7B52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https://doi.org/10.22432/pjsr2019.17.01</w:t>
        </w:r>
      </w:hyperlink>
    </w:p>
    <w:p w14:paraId="07326B19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Sotres-Bayon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, F., Bush, D.E., LeDoux, J.E. (2004). Emotional perseveration: an update on </w:t>
      </w: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prefrontalamygdala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 interaction in fear extinction. </w:t>
      </w:r>
      <w:r w:rsidRPr="006B7B5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Learning &amp; </w:t>
      </w:r>
      <w:r w:rsidRPr="006B7B52">
        <w:rPr>
          <w:rFonts w:ascii="Times New Roman" w:hAnsi="Times New Roman" w:cs="Times New Roman"/>
          <w:i/>
          <w:iCs/>
          <w:sz w:val="28"/>
          <w:szCs w:val="28"/>
        </w:rPr>
        <w:t>Memory</w:t>
      </w:r>
      <w:r w:rsidRPr="006B7B52">
        <w:rPr>
          <w:rFonts w:ascii="Times New Roman" w:hAnsi="Times New Roman" w:cs="Times New Roman"/>
          <w:sz w:val="28"/>
          <w:szCs w:val="28"/>
        </w:rPr>
        <w:t xml:space="preserve">, 11, 525–535. </w:t>
      </w:r>
      <w:hyperlink r:id="rId9" w:history="1">
        <w:r w:rsidRPr="006B7B52">
          <w:rPr>
            <w:rStyle w:val="Hipercze"/>
            <w:rFonts w:ascii="Times New Roman" w:hAnsi="Times New Roman" w:cs="Times New Roman"/>
            <w:sz w:val="28"/>
            <w:szCs w:val="28"/>
          </w:rPr>
          <w:t>https://doi.org/10.1101/lm.79504</w:t>
        </w:r>
      </w:hyperlink>
    </w:p>
    <w:p w14:paraId="34434BF0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51653" w14:textId="77777777" w:rsidR="00DC0426" w:rsidRPr="006B7B52" w:rsidRDefault="00DC0426" w:rsidP="00DC0426">
      <w:pPr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Dla publikacji zwartych: </w:t>
      </w:r>
    </w:p>
    <w:p w14:paraId="67F62359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Sołtysiak, T. (1991). </w:t>
      </w:r>
      <w:r w:rsidRPr="006B7B52">
        <w:rPr>
          <w:rFonts w:ascii="Times New Roman" w:hAnsi="Times New Roman" w:cs="Times New Roman"/>
          <w:i/>
          <w:iCs/>
          <w:sz w:val="28"/>
          <w:szCs w:val="28"/>
        </w:rPr>
        <w:t xml:space="preserve">Psychospołeczne mechanizmy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</w:rPr>
        <w:t>zachowań</w:t>
      </w:r>
      <w:proofErr w:type="spellEnd"/>
      <w:r w:rsidRPr="006B7B52">
        <w:rPr>
          <w:rFonts w:ascii="Times New Roman" w:hAnsi="Times New Roman" w:cs="Times New Roman"/>
          <w:i/>
          <w:iCs/>
          <w:sz w:val="28"/>
          <w:szCs w:val="28"/>
        </w:rPr>
        <w:t xml:space="preserve"> przestępczych z uwzględnieniem poczucia nierówności jako czynnika kryminogennego</w:t>
      </w:r>
      <w:r w:rsidRPr="006B7B52">
        <w:rPr>
          <w:rFonts w:ascii="Times New Roman" w:hAnsi="Times New Roman" w:cs="Times New Roman"/>
          <w:sz w:val="28"/>
          <w:szCs w:val="28"/>
        </w:rPr>
        <w:t xml:space="preserve">. Bydgoszcz: Wydawnictwo Wyższej Szkoły Pedagogicznej. </w:t>
      </w:r>
    </w:p>
    <w:p w14:paraId="68B70C2F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B52">
        <w:rPr>
          <w:rFonts w:ascii="Times New Roman" w:hAnsi="Times New Roman" w:cs="Times New Roman"/>
          <w:sz w:val="28"/>
          <w:szCs w:val="28"/>
        </w:rPr>
        <w:t>Spielberger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, C.D. (1966).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</w:rPr>
        <w:t>Anxiety</w:t>
      </w:r>
      <w:proofErr w:type="spellEnd"/>
      <w:r w:rsidRPr="006B7B52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Pr="006B7B52">
        <w:rPr>
          <w:rFonts w:ascii="Times New Roman" w:hAnsi="Times New Roman" w:cs="Times New Roman"/>
          <w:i/>
          <w:iCs/>
          <w:sz w:val="28"/>
          <w:szCs w:val="28"/>
        </w:rPr>
        <w:t>behavior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. New York: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 Press. </w:t>
      </w:r>
    </w:p>
    <w:p w14:paraId="515B54C5" w14:textId="77777777" w:rsidR="00DC0426" w:rsidRPr="006B7B52" w:rsidRDefault="00DC0426" w:rsidP="00DC042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CFE069" w14:textId="77777777" w:rsidR="00DC0426" w:rsidRPr="006B7B52" w:rsidRDefault="00DC0426" w:rsidP="00DC0426">
      <w:pPr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b/>
          <w:bCs/>
          <w:sz w:val="28"/>
          <w:szCs w:val="28"/>
        </w:rPr>
        <w:t xml:space="preserve">Dla rozdziału z pracy zbiorowej: </w:t>
      </w:r>
    </w:p>
    <w:p w14:paraId="3CE0E3A0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7B52">
        <w:rPr>
          <w:rFonts w:ascii="Times New Roman" w:hAnsi="Times New Roman" w:cs="Times New Roman"/>
          <w:sz w:val="28"/>
          <w:szCs w:val="28"/>
        </w:rPr>
        <w:t xml:space="preserve">Sołtysiak T., Stasiński, K. (2003). Nieletni i młodociani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rodzicobójcy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. W: W.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Ambrozik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, F. Zieliński (red.), </w:t>
      </w:r>
      <w:r w:rsidRPr="006B7B52">
        <w:rPr>
          <w:rFonts w:ascii="Times New Roman" w:hAnsi="Times New Roman" w:cs="Times New Roman"/>
          <w:i/>
          <w:iCs/>
          <w:sz w:val="28"/>
          <w:szCs w:val="28"/>
        </w:rPr>
        <w:t xml:space="preserve">Młodociani mordercy </w:t>
      </w:r>
      <w:r w:rsidRPr="006B7B52">
        <w:rPr>
          <w:rFonts w:ascii="Times New Roman" w:hAnsi="Times New Roman" w:cs="Times New Roman"/>
          <w:sz w:val="28"/>
          <w:szCs w:val="28"/>
        </w:rPr>
        <w:t xml:space="preserve">(210-222). </w:t>
      </w: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Poznań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Poznańskie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Towarzystwo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Przyjaciół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B7B52">
        <w:rPr>
          <w:rFonts w:ascii="Times New Roman" w:hAnsi="Times New Roman" w:cs="Times New Roman"/>
          <w:sz w:val="28"/>
          <w:szCs w:val="28"/>
          <w:lang w:val="en-GB"/>
        </w:rPr>
        <w:t>Nauk</w:t>
      </w:r>
      <w:proofErr w:type="spellEnd"/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, 5-3. </w:t>
      </w:r>
    </w:p>
    <w:p w14:paraId="1A8955E8" w14:textId="77777777" w:rsidR="00DC0426" w:rsidRPr="006B7B52" w:rsidRDefault="00DC0426" w:rsidP="00DC042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Sternberg, R.J. (2012). The Triarchic Theory of Successful Intelligence. W: D. P. Flanagan, P. L. Harrison (red.), </w:t>
      </w:r>
      <w:r w:rsidRPr="006B7B5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Contemporary Intellectual Assessment: Theories, Tests, and Issues </w:t>
      </w:r>
      <w:r w:rsidRPr="006B7B52">
        <w:rPr>
          <w:rFonts w:ascii="Times New Roman" w:hAnsi="Times New Roman" w:cs="Times New Roman"/>
          <w:sz w:val="28"/>
          <w:szCs w:val="28"/>
          <w:lang w:val="en-GB"/>
        </w:rPr>
        <w:t xml:space="preserve">(156–177). </w:t>
      </w:r>
      <w:r w:rsidRPr="006B7B52">
        <w:rPr>
          <w:rFonts w:ascii="Times New Roman" w:hAnsi="Times New Roman" w:cs="Times New Roman"/>
          <w:sz w:val="28"/>
          <w:szCs w:val="28"/>
        </w:rPr>
        <w:t xml:space="preserve">New York: </w:t>
      </w:r>
      <w:proofErr w:type="spellStart"/>
      <w:r w:rsidRPr="006B7B52">
        <w:rPr>
          <w:rFonts w:ascii="Times New Roman" w:hAnsi="Times New Roman" w:cs="Times New Roman"/>
          <w:sz w:val="28"/>
          <w:szCs w:val="28"/>
        </w:rPr>
        <w:t>Guilford</w:t>
      </w:r>
      <w:proofErr w:type="spellEnd"/>
      <w:r w:rsidRPr="006B7B52">
        <w:rPr>
          <w:rFonts w:ascii="Times New Roman" w:hAnsi="Times New Roman" w:cs="Times New Roman"/>
          <w:sz w:val="28"/>
          <w:szCs w:val="28"/>
        </w:rPr>
        <w:t xml:space="preserve"> Press. </w:t>
      </w:r>
    </w:p>
    <w:p w14:paraId="21B16486" w14:textId="77777777" w:rsidR="00DC0426" w:rsidRPr="006B7B52" w:rsidRDefault="00DC0426" w:rsidP="00DC04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D6A27D8" w14:textId="77777777" w:rsidR="00DC0426" w:rsidRPr="006B7B52" w:rsidRDefault="00DC0426" w:rsidP="00DC042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52">
        <w:rPr>
          <w:rFonts w:ascii="Times New Roman" w:hAnsi="Times New Roman" w:cs="Times New Roman"/>
          <w:sz w:val="28"/>
          <w:szCs w:val="28"/>
        </w:rPr>
        <w:t>Prosimy zwrócić uwagę na kolejność i kompletność tych informacji, poprawność rozmieszczenia wszystkich spacji i znaków przestankowych (kropek, przecinków, dwukropków) oraz na wielkie i małe litery. Ignorowanie tych zaleceń albo wydłuży proces wydawniczy, albo uniemożliwi wydanie artykułu nawet, jeżeli został merytorycznie zaakceptowany. Redakcja zastrzega sobie prawo do wprowadzania drobnych poprawek o charakterze stylistycznym.</w:t>
      </w:r>
    </w:p>
    <w:p w14:paraId="2AB29AFD" w14:textId="77777777" w:rsidR="002147BF" w:rsidRDefault="002147BF"/>
    <w:sectPr w:rsidR="0021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05C29"/>
    <w:multiLevelType w:val="hybridMultilevel"/>
    <w:tmpl w:val="AFE0A0E8"/>
    <w:lvl w:ilvl="0" w:tplc="F76EFB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3297C"/>
    <w:multiLevelType w:val="hybridMultilevel"/>
    <w:tmpl w:val="3B8A7D82"/>
    <w:lvl w:ilvl="0" w:tplc="73C61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A4E92"/>
    <w:multiLevelType w:val="hybridMultilevel"/>
    <w:tmpl w:val="0272192E"/>
    <w:lvl w:ilvl="0" w:tplc="F76EFB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26"/>
    <w:rsid w:val="002147BF"/>
    <w:rsid w:val="00D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259D"/>
  <w15:chartTrackingRefBased/>
  <w15:docId w15:val="{DD56A5E5-C095-437B-B7B9-ACC68E6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4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32/pjsr2019.17.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orcid-search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otr.kosla@passhlondyn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1/lm.795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msoft14711</dc:creator>
  <cp:keywords/>
  <dc:description/>
  <cp:lastModifiedBy>msoft14711</cp:lastModifiedBy>
  <cp:revision>1</cp:revision>
  <dcterms:created xsi:type="dcterms:W3CDTF">2021-06-16T06:46:00Z</dcterms:created>
  <dcterms:modified xsi:type="dcterms:W3CDTF">2021-06-16T06:47:00Z</dcterms:modified>
</cp:coreProperties>
</file>